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BDEB23" w14:textId="77777777" w:rsidR="002E08B4" w:rsidRDefault="004E56DE">
      <w:pPr>
        <w:spacing w:after="188"/>
        <w:jc w:val="both"/>
      </w:pPr>
      <w:r>
        <w:rPr>
          <w:rFonts w:ascii="Arial" w:eastAsia="Arial" w:hAnsi="Arial" w:cs="Arial"/>
          <w:b/>
          <w:i/>
          <w:color w:val="4F81BD"/>
          <w:sz w:val="24"/>
        </w:rPr>
        <w:tab/>
      </w:r>
      <w:r>
        <w:rPr>
          <w:rFonts w:ascii="Arial" w:eastAsia="Arial" w:hAnsi="Arial" w:cs="Arial"/>
          <w:sz w:val="24"/>
        </w:rPr>
        <w:tab/>
      </w:r>
    </w:p>
    <w:p w14:paraId="33F29A79" w14:textId="77777777" w:rsidR="002E08B4" w:rsidRDefault="004E56DE">
      <w:pPr>
        <w:spacing w:after="0"/>
        <w:ind w:left="1666"/>
        <w:jc w:val="both"/>
      </w:pPr>
      <w:r>
        <w:rPr>
          <w:noProof/>
        </w:rPr>
        <w:drawing>
          <wp:inline distT="0" distB="0" distL="0" distR="0" wp14:anchorId="57F89929" wp14:editId="771897B4">
            <wp:extent cx="4102735" cy="2788920"/>
            <wp:effectExtent l="0" t="0" r="0" b="0"/>
            <wp:docPr id="67" name="Picture 67"/>
            <wp:cNvGraphicFramePr/>
            <a:graphic xmlns:a="http://schemas.openxmlformats.org/drawingml/2006/main">
              <a:graphicData uri="http://schemas.openxmlformats.org/drawingml/2006/picture">
                <pic:pic xmlns:pic="http://schemas.openxmlformats.org/drawingml/2006/picture">
                  <pic:nvPicPr>
                    <pic:cNvPr id="67" name="Picture 67"/>
                    <pic:cNvPicPr/>
                  </pic:nvPicPr>
                  <pic:blipFill>
                    <a:blip r:embed="rId5"/>
                    <a:stretch>
                      <a:fillRect/>
                    </a:stretch>
                  </pic:blipFill>
                  <pic:spPr>
                    <a:xfrm>
                      <a:off x="0" y="0"/>
                      <a:ext cx="4102735" cy="2788920"/>
                    </a:xfrm>
                    <a:prstGeom prst="rect">
                      <a:avLst/>
                    </a:prstGeom>
                  </pic:spPr>
                </pic:pic>
              </a:graphicData>
            </a:graphic>
          </wp:inline>
        </w:drawing>
      </w:r>
    </w:p>
    <w:p w14:paraId="7D1CD810" w14:textId="77777777" w:rsidR="002E08B4" w:rsidRDefault="002E08B4">
      <w:pPr>
        <w:spacing w:after="0"/>
        <w:ind w:left="568" w:right="2527"/>
        <w:jc w:val="both"/>
      </w:pPr>
    </w:p>
    <w:p w14:paraId="5699E249" w14:textId="77777777" w:rsidR="00764A1C" w:rsidRPr="008535FB" w:rsidRDefault="00764A1C" w:rsidP="00764A1C">
      <w:pPr>
        <w:spacing w:after="0" w:line="240" w:lineRule="auto"/>
        <w:jc w:val="both"/>
        <w:rPr>
          <w:rFonts w:ascii="Times New Roman" w:eastAsia="Times New Roman" w:hAnsi="Times New Roman" w:cs="Times New Roman"/>
          <w:b/>
          <w:color w:val="201F1E"/>
          <w:sz w:val="24"/>
          <w:szCs w:val="24"/>
          <w:shd w:val="clear" w:color="auto" w:fill="FFFFFF"/>
        </w:rPr>
      </w:pPr>
      <w:r w:rsidRPr="008535FB">
        <w:rPr>
          <w:rFonts w:ascii="Times New Roman" w:hAnsi="Times New Roman" w:cs="Times New Roman"/>
          <w:b/>
          <w:color w:val="201F1E"/>
          <w:sz w:val="24"/>
          <w:szCs w:val="24"/>
          <w:shd w:val="clear" w:color="auto" w:fill="FFFFFF"/>
        </w:rPr>
        <w:t>NOVDA SEMBEKENUNG Platforms (Forums/Fora) Code of Conduct</w:t>
      </w:r>
    </w:p>
    <w:p w14:paraId="688AE9C0" w14:textId="77777777" w:rsidR="00764A1C" w:rsidRPr="008535FB" w:rsidRDefault="00764A1C" w:rsidP="00764A1C">
      <w:pPr>
        <w:spacing w:after="0" w:line="240" w:lineRule="auto"/>
        <w:jc w:val="both"/>
        <w:rPr>
          <w:rFonts w:ascii="Times New Roman" w:eastAsia="Times New Roman" w:hAnsi="Times New Roman" w:cs="Times New Roman"/>
          <w:color w:val="201F1E"/>
          <w:sz w:val="24"/>
          <w:szCs w:val="24"/>
          <w:shd w:val="clear" w:color="auto" w:fill="FFFFFF"/>
        </w:rPr>
      </w:pPr>
    </w:p>
    <w:p w14:paraId="343665C9" w14:textId="77777777" w:rsidR="00764A1C" w:rsidRPr="008535FB" w:rsidRDefault="00764A1C" w:rsidP="00764A1C">
      <w:pPr>
        <w:spacing w:after="0" w:line="240" w:lineRule="auto"/>
        <w:jc w:val="both"/>
        <w:rPr>
          <w:rFonts w:ascii="Times New Roman" w:eastAsia="Times New Roman" w:hAnsi="Times New Roman" w:cs="Times New Roman"/>
          <w:color w:val="201F1E"/>
          <w:sz w:val="24"/>
          <w:szCs w:val="24"/>
          <w:shd w:val="clear" w:color="auto" w:fill="FFFFFF"/>
        </w:rPr>
      </w:pPr>
      <w:r w:rsidRPr="008535FB">
        <w:rPr>
          <w:rFonts w:ascii="Times New Roman" w:eastAsia="Times New Roman" w:hAnsi="Times New Roman" w:cs="Times New Roman"/>
          <w:color w:val="201F1E"/>
          <w:sz w:val="24"/>
          <w:szCs w:val="24"/>
          <w:shd w:val="clear" w:color="auto" w:fill="FFFFFF"/>
        </w:rPr>
        <w:t xml:space="preserve">NOVDA Sembekenung recognises the importance of facilitating communication between and among its members and has </w:t>
      </w:r>
      <w:r w:rsidRPr="008535FB">
        <w:rPr>
          <w:rFonts w:ascii="Times New Roman" w:eastAsia="Times New Roman" w:hAnsi="Times New Roman" w:cs="Times New Roman"/>
          <w:i/>
          <w:color w:val="201F1E"/>
          <w:sz w:val="24"/>
          <w:szCs w:val="24"/>
          <w:shd w:val="clear" w:color="auto" w:fill="FFFFFF"/>
        </w:rPr>
        <w:t>ipso facto</w:t>
      </w:r>
      <w:r w:rsidRPr="008535FB">
        <w:rPr>
          <w:rFonts w:ascii="Times New Roman" w:eastAsia="Times New Roman" w:hAnsi="Times New Roman" w:cs="Times New Roman"/>
          <w:color w:val="201F1E"/>
          <w:sz w:val="24"/>
          <w:szCs w:val="24"/>
          <w:shd w:val="clear" w:color="auto" w:fill="FFFFFF"/>
        </w:rPr>
        <w:t xml:space="preserve"> created a number of platforms on Telegram and WhatsApp for this purpose. </w:t>
      </w:r>
      <w:r w:rsidRPr="004D33F6">
        <w:rPr>
          <w:rFonts w:ascii="Times New Roman" w:eastAsia="Times New Roman" w:hAnsi="Times New Roman" w:cs="Times New Roman"/>
          <w:color w:val="201F1E"/>
          <w:sz w:val="24"/>
          <w:szCs w:val="24"/>
          <w:shd w:val="clear" w:color="auto" w:fill="FFFFFF"/>
        </w:rPr>
        <w:t>In order to ensure the smooth</w:t>
      </w:r>
      <w:r w:rsidRPr="008535FB">
        <w:rPr>
          <w:rFonts w:ascii="Times New Roman" w:eastAsia="Times New Roman" w:hAnsi="Times New Roman" w:cs="Times New Roman"/>
          <w:color w:val="201F1E"/>
          <w:sz w:val="24"/>
          <w:szCs w:val="24"/>
          <w:shd w:val="clear" w:color="auto" w:fill="FFFFFF"/>
        </w:rPr>
        <w:t xml:space="preserve"> and harmonious</w:t>
      </w:r>
      <w:r w:rsidRPr="004D33F6">
        <w:rPr>
          <w:rFonts w:ascii="Times New Roman" w:eastAsia="Times New Roman" w:hAnsi="Times New Roman" w:cs="Times New Roman"/>
          <w:color w:val="201F1E"/>
          <w:sz w:val="24"/>
          <w:szCs w:val="24"/>
          <w:shd w:val="clear" w:color="auto" w:fill="FFFFFF"/>
        </w:rPr>
        <w:t xml:space="preserve"> adminis</w:t>
      </w:r>
      <w:r w:rsidRPr="008535FB">
        <w:rPr>
          <w:rFonts w:ascii="Times New Roman" w:eastAsia="Times New Roman" w:hAnsi="Times New Roman" w:cs="Times New Roman"/>
          <w:color w:val="201F1E"/>
          <w:sz w:val="24"/>
          <w:szCs w:val="24"/>
          <w:shd w:val="clear" w:color="auto" w:fill="FFFFFF"/>
        </w:rPr>
        <w:t>tration of the</w:t>
      </w:r>
      <w:r w:rsidRPr="004D33F6">
        <w:rPr>
          <w:rFonts w:ascii="Times New Roman" w:eastAsia="Times New Roman" w:hAnsi="Times New Roman" w:cs="Times New Roman"/>
          <w:color w:val="201F1E"/>
          <w:sz w:val="24"/>
          <w:szCs w:val="24"/>
          <w:shd w:val="clear" w:color="auto" w:fill="FFFFFF"/>
        </w:rPr>
        <w:t xml:space="preserve"> platforms, the following shall constitute </w:t>
      </w:r>
      <w:r w:rsidRPr="008535FB">
        <w:rPr>
          <w:rFonts w:ascii="Times New Roman" w:eastAsia="Times New Roman" w:hAnsi="Times New Roman" w:cs="Times New Roman"/>
          <w:color w:val="201F1E"/>
          <w:sz w:val="24"/>
          <w:szCs w:val="24"/>
          <w:shd w:val="clear" w:color="auto" w:fill="FFFFFF"/>
        </w:rPr>
        <w:t>the Code of conduct of the platforms:</w:t>
      </w:r>
      <w:r w:rsidRPr="004D33F6">
        <w:rPr>
          <w:rFonts w:ascii="Times New Roman" w:eastAsia="Times New Roman" w:hAnsi="Times New Roman" w:cs="Times New Roman"/>
          <w:color w:val="201F1E"/>
          <w:sz w:val="24"/>
          <w:szCs w:val="24"/>
        </w:rPr>
        <w:br/>
      </w:r>
      <w:r w:rsidRPr="004D33F6">
        <w:rPr>
          <w:rFonts w:ascii="Times New Roman" w:eastAsia="Times New Roman" w:hAnsi="Times New Roman" w:cs="Times New Roman"/>
          <w:color w:val="201F1E"/>
          <w:sz w:val="24"/>
          <w:szCs w:val="24"/>
        </w:rPr>
        <w:br/>
      </w:r>
      <w:r w:rsidRPr="004D33F6">
        <w:rPr>
          <w:rFonts w:ascii="Times New Roman" w:eastAsia="Times New Roman" w:hAnsi="Times New Roman" w:cs="Times New Roman"/>
          <w:color w:val="201F1E"/>
          <w:sz w:val="24"/>
          <w:szCs w:val="24"/>
          <w:shd w:val="clear" w:color="auto" w:fill="FFFFFF"/>
        </w:rPr>
        <w:t>I. As a registered apolitical non</w:t>
      </w:r>
      <w:r w:rsidRPr="008535FB">
        <w:rPr>
          <w:rFonts w:ascii="Times New Roman" w:eastAsia="Times New Roman" w:hAnsi="Times New Roman" w:cs="Times New Roman"/>
          <w:color w:val="201F1E"/>
          <w:sz w:val="24"/>
          <w:szCs w:val="24"/>
          <w:shd w:val="clear" w:color="auto" w:fill="FFFFFF"/>
        </w:rPr>
        <w:t>-</w:t>
      </w:r>
      <w:r w:rsidRPr="004D33F6">
        <w:rPr>
          <w:rFonts w:ascii="Times New Roman" w:eastAsia="Times New Roman" w:hAnsi="Times New Roman" w:cs="Times New Roman"/>
          <w:color w:val="201F1E"/>
          <w:sz w:val="24"/>
          <w:szCs w:val="24"/>
          <w:shd w:val="clear" w:color="auto" w:fill="FFFFFF"/>
        </w:rPr>
        <w:t>profit charity, NOVDA Sembekenung shall ensure that its platforms do not advance the agenda</w:t>
      </w:r>
      <w:r w:rsidRPr="008535FB">
        <w:rPr>
          <w:rFonts w:ascii="Times New Roman" w:eastAsia="Times New Roman" w:hAnsi="Times New Roman" w:cs="Times New Roman"/>
          <w:color w:val="201F1E"/>
          <w:sz w:val="24"/>
          <w:szCs w:val="24"/>
          <w:shd w:val="clear" w:color="auto" w:fill="FFFFFF"/>
        </w:rPr>
        <w:t>, views and interests</w:t>
      </w:r>
      <w:r w:rsidRPr="004D33F6">
        <w:rPr>
          <w:rFonts w:ascii="Times New Roman" w:eastAsia="Times New Roman" w:hAnsi="Times New Roman" w:cs="Times New Roman"/>
          <w:color w:val="201F1E"/>
          <w:sz w:val="24"/>
          <w:szCs w:val="24"/>
          <w:shd w:val="clear" w:color="auto" w:fill="FFFFFF"/>
        </w:rPr>
        <w:t xml:space="preserve"> of any political party</w:t>
      </w:r>
      <w:r w:rsidRPr="008535FB">
        <w:rPr>
          <w:rFonts w:ascii="Times New Roman" w:eastAsia="Times New Roman" w:hAnsi="Times New Roman" w:cs="Times New Roman"/>
          <w:color w:val="201F1E"/>
          <w:sz w:val="24"/>
          <w:szCs w:val="24"/>
          <w:shd w:val="clear" w:color="auto" w:fill="FFFFFF"/>
        </w:rPr>
        <w:t>.</w:t>
      </w:r>
      <w:r w:rsidRPr="004D33F6">
        <w:rPr>
          <w:rFonts w:ascii="Times New Roman" w:eastAsia="Times New Roman" w:hAnsi="Times New Roman" w:cs="Times New Roman"/>
          <w:color w:val="201F1E"/>
          <w:sz w:val="24"/>
          <w:szCs w:val="24"/>
        </w:rPr>
        <w:br/>
      </w:r>
    </w:p>
    <w:p w14:paraId="25EB8D3D" w14:textId="77777777" w:rsidR="00764A1C" w:rsidRPr="008535FB" w:rsidRDefault="00764A1C" w:rsidP="00764A1C">
      <w:pPr>
        <w:spacing w:after="0" w:line="240" w:lineRule="auto"/>
        <w:jc w:val="both"/>
        <w:rPr>
          <w:rFonts w:ascii="Times New Roman" w:eastAsia="Times New Roman" w:hAnsi="Times New Roman" w:cs="Times New Roman"/>
          <w:color w:val="201F1E"/>
          <w:sz w:val="24"/>
          <w:szCs w:val="24"/>
          <w:shd w:val="clear" w:color="auto" w:fill="FFFFFF"/>
        </w:rPr>
      </w:pPr>
      <w:r w:rsidRPr="004D33F6">
        <w:rPr>
          <w:rFonts w:ascii="Times New Roman" w:eastAsia="Times New Roman" w:hAnsi="Times New Roman" w:cs="Times New Roman"/>
          <w:color w:val="201F1E"/>
          <w:sz w:val="24"/>
          <w:szCs w:val="24"/>
          <w:shd w:val="clear" w:color="auto" w:fill="FFFFFF"/>
        </w:rPr>
        <w:t>II. NOVDA Sembekenung's platforms shall be used to advance and safeguard the image, interests and integrity of the association</w:t>
      </w:r>
      <w:r>
        <w:rPr>
          <w:rFonts w:ascii="Times New Roman" w:eastAsia="Times New Roman" w:hAnsi="Times New Roman" w:cs="Times New Roman"/>
          <w:color w:val="201F1E"/>
          <w:sz w:val="24"/>
          <w:szCs w:val="24"/>
          <w:shd w:val="clear" w:color="auto" w:fill="FFFFFF"/>
        </w:rPr>
        <w:t>.</w:t>
      </w:r>
      <w:r w:rsidRPr="004D33F6">
        <w:rPr>
          <w:rFonts w:ascii="Times New Roman" w:eastAsia="Times New Roman" w:hAnsi="Times New Roman" w:cs="Times New Roman"/>
          <w:color w:val="201F1E"/>
          <w:sz w:val="24"/>
          <w:szCs w:val="24"/>
        </w:rPr>
        <w:br/>
      </w:r>
    </w:p>
    <w:p w14:paraId="58961FFF" w14:textId="77777777" w:rsidR="00764A1C" w:rsidRPr="008535FB" w:rsidRDefault="00764A1C" w:rsidP="00764A1C">
      <w:pPr>
        <w:spacing w:after="0" w:line="240" w:lineRule="auto"/>
        <w:jc w:val="both"/>
        <w:rPr>
          <w:rFonts w:ascii="Times New Roman" w:eastAsia="Times New Roman" w:hAnsi="Times New Roman" w:cs="Times New Roman"/>
          <w:color w:val="201F1E"/>
          <w:sz w:val="24"/>
          <w:szCs w:val="24"/>
          <w:shd w:val="clear" w:color="auto" w:fill="FFFFFF"/>
        </w:rPr>
      </w:pPr>
      <w:r w:rsidRPr="004D33F6">
        <w:rPr>
          <w:rFonts w:ascii="Times New Roman" w:eastAsia="Times New Roman" w:hAnsi="Times New Roman" w:cs="Times New Roman"/>
          <w:color w:val="201F1E"/>
          <w:sz w:val="24"/>
          <w:szCs w:val="24"/>
          <w:shd w:val="clear" w:color="auto" w:fill="FFFFFF"/>
        </w:rPr>
        <w:t>III. All members on NOVDA Sembekenung platforms shall desist from making p</w:t>
      </w:r>
      <w:r>
        <w:rPr>
          <w:rFonts w:ascii="Times New Roman" w:eastAsia="Times New Roman" w:hAnsi="Times New Roman" w:cs="Times New Roman"/>
          <w:color w:val="201F1E"/>
          <w:sz w:val="24"/>
          <w:szCs w:val="24"/>
          <w:shd w:val="clear" w:color="auto" w:fill="FFFFFF"/>
        </w:rPr>
        <w:t>olitically biased statements;</w:t>
      </w:r>
      <w:r w:rsidRPr="004D33F6">
        <w:rPr>
          <w:rFonts w:ascii="Times New Roman" w:eastAsia="Times New Roman" w:hAnsi="Times New Roman" w:cs="Times New Roman"/>
          <w:color w:val="201F1E"/>
          <w:sz w:val="24"/>
          <w:szCs w:val="24"/>
          <w:shd w:val="clear" w:color="auto" w:fill="FFFFFF"/>
        </w:rPr>
        <w:t xml:space="preserve"> respect and defend the integrity of the association in their pronouncements, postings and interactions with other platform users</w:t>
      </w:r>
      <w:r>
        <w:rPr>
          <w:rFonts w:ascii="Times New Roman" w:eastAsia="Times New Roman" w:hAnsi="Times New Roman" w:cs="Times New Roman"/>
          <w:color w:val="201F1E"/>
          <w:sz w:val="24"/>
          <w:szCs w:val="24"/>
          <w:shd w:val="clear" w:color="auto" w:fill="FFFFFF"/>
        </w:rPr>
        <w:t>.</w:t>
      </w:r>
      <w:r w:rsidRPr="004D33F6">
        <w:rPr>
          <w:rFonts w:ascii="Times New Roman" w:eastAsia="Times New Roman" w:hAnsi="Times New Roman" w:cs="Times New Roman"/>
          <w:color w:val="201F1E"/>
          <w:sz w:val="24"/>
          <w:szCs w:val="24"/>
        </w:rPr>
        <w:br/>
      </w:r>
    </w:p>
    <w:p w14:paraId="12565461" w14:textId="77777777" w:rsidR="00764A1C" w:rsidRPr="008535FB" w:rsidRDefault="00764A1C" w:rsidP="00764A1C">
      <w:pPr>
        <w:spacing w:after="0" w:line="240" w:lineRule="auto"/>
        <w:jc w:val="both"/>
        <w:rPr>
          <w:rFonts w:ascii="Times New Roman" w:eastAsia="Times New Roman" w:hAnsi="Times New Roman" w:cs="Times New Roman"/>
          <w:color w:val="201F1E"/>
          <w:sz w:val="24"/>
          <w:szCs w:val="24"/>
          <w:shd w:val="clear" w:color="auto" w:fill="FFFFFF"/>
        </w:rPr>
      </w:pPr>
      <w:r w:rsidRPr="004D33F6">
        <w:rPr>
          <w:rFonts w:ascii="Times New Roman" w:eastAsia="Times New Roman" w:hAnsi="Times New Roman" w:cs="Times New Roman"/>
          <w:color w:val="201F1E"/>
          <w:sz w:val="24"/>
          <w:szCs w:val="24"/>
          <w:shd w:val="clear" w:color="auto" w:fill="FFFFFF"/>
        </w:rPr>
        <w:t>I</w:t>
      </w:r>
      <w:r w:rsidRPr="008535FB">
        <w:rPr>
          <w:rFonts w:ascii="Times New Roman" w:eastAsia="Times New Roman" w:hAnsi="Times New Roman" w:cs="Times New Roman"/>
          <w:color w:val="201F1E"/>
          <w:sz w:val="24"/>
          <w:szCs w:val="24"/>
          <w:shd w:val="clear" w:color="auto" w:fill="FFFFFF"/>
        </w:rPr>
        <w:t xml:space="preserve">V. All members of NOVDA Sembekenung platforms shall refrain from making, forwarding or broadcasting statements, audios, videos or images castigating and/or demeaning any religious denomination. </w:t>
      </w:r>
    </w:p>
    <w:p w14:paraId="14EFBF71" w14:textId="77777777" w:rsidR="00764A1C" w:rsidRPr="008535FB" w:rsidRDefault="00764A1C" w:rsidP="00764A1C">
      <w:pPr>
        <w:spacing w:after="0" w:line="240" w:lineRule="auto"/>
        <w:jc w:val="both"/>
        <w:rPr>
          <w:rFonts w:ascii="Times New Roman" w:eastAsia="Times New Roman" w:hAnsi="Times New Roman" w:cs="Times New Roman"/>
          <w:color w:val="201F1E"/>
          <w:sz w:val="24"/>
          <w:szCs w:val="24"/>
          <w:shd w:val="clear" w:color="auto" w:fill="FFFFFF"/>
        </w:rPr>
      </w:pPr>
    </w:p>
    <w:p w14:paraId="4C90205A" w14:textId="77777777" w:rsidR="00764A1C" w:rsidRPr="008535FB" w:rsidRDefault="00764A1C" w:rsidP="00764A1C">
      <w:pPr>
        <w:spacing w:after="0" w:line="240" w:lineRule="auto"/>
        <w:jc w:val="both"/>
        <w:rPr>
          <w:rFonts w:ascii="Times New Roman" w:eastAsia="Times New Roman" w:hAnsi="Times New Roman" w:cs="Times New Roman"/>
          <w:color w:val="201F1E"/>
          <w:sz w:val="24"/>
          <w:szCs w:val="24"/>
          <w:shd w:val="clear" w:color="auto" w:fill="FFFFFF"/>
        </w:rPr>
      </w:pPr>
      <w:r w:rsidRPr="004D33F6">
        <w:rPr>
          <w:rFonts w:ascii="Times New Roman" w:eastAsia="Times New Roman" w:hAnsi="Times New Roman" w:cs="Times New Roman"/>
          <w:color w:val="201F1E"/>
          <w:sz w:val="24"/>
          <w:szCs w:val="24"/>
          <w:shd w:val="clear" w:color="auto" w:fill="FFFFFF"/>
        </w:rPr>
        <w:t xml:space="preserve">V. </w:t>
      </w:r>
      <w:r w:rsidRPr="008535FB">
        <w:rPr>
          <w:rFonts w:ascii="Times New Roman" w:eastAsia="Times New Roman" w:hAnsi="Times New Roman" w:cs="Times New Roman"/>
          <w:color w:val="201F1E"/>
          <w:sz w:val="24"/>
          <w:szCs w:val="24"/>
          <w:shd w:val="clear" w:color="auto" w:fill="FFFFFF"/>
        </w:rPr>
        <w:t>Any member professing adherence to any denomination and interested in making statements or broadcasting teachings, views, opinions specific to their denomination on NOVDA Sembekenung platforms may do so on condition that such a broadcast does not openly denounce [an]other denomination(s)</w:t>
      </w:r>
      <w:r>
        <w:rPr>
          <w:rFonts w:ascii="Times New Roman" w:eastAsia="Times New Roman" w:hAnsi="Times New Roman" w:cs="Times New Roman"/>
          <w:color w:val="201F1E"/>
          <w:sz w:val="24"/>
          <w:szCs w:val="24"/>
          <w:shd w:val="clear" w:color="auto" w:fill="FFFFFF"/>
        </w:rPr>
        <w:t>.</w:t>
      </w:r>
      <w:r w:rsidRPr="008535FB">
        <w:rPr>
          <w:rFonts w:ascii="Times New Roman" w:eastAsia="Times New Roman" w:hAnsi="Times New Roman" w:cs="Times New Roman"/>
          <w:color w:val="201F1E"/>
          <w:sz w:val="24"/>
          <w:szCs w:val="24"/>
          <w:shd w:val="clear" w:color="auto" w:fill="FFFFFF"/>
        </w:rPr>
        <w:t xml:space="preserve"> </w:t>
      </w:r>
    </w:p>
    <w:p w14:paraId="5035EF6A" w14:textId="77777777" w:rsidR="00764A1C" w:rsidRPr="008535FB" w:rsidRDefault="00764A1C" w:rsidP="00764A1C">
      <w:pPr>
        <w:spacing w:after="0" w:line="240" w:lineRule="auto"/>
        <w:jc w:val="both"/>
        <w:rPr>
          <w:rFonts w:ascii="Times New Roman" w:eastAsia="Times New Roman" w:hAnsi="Times New Roman" w:cs="Times New Roman"/>
          <w:color w:val="201F1E"/>
          <w:sz w:val="24"/>
          <w:szCs w:val="24"/>
          <w:shd w:val="clear" w:color="auto" w:fill="FFFFFF"/>
        </w:rPr>
      </w:pPr>
    </w:p>
    <w:p w14:paraId="402EA3BA" w14:textId="77777777" w:rsidR="00764A1C" w:rsidRPr="008535FB" w:rsidRDefault="00764A1C" w:rsidP="00764A1C">
      <w:pPr>
        <w:spacing w:after="0" w:line="240" w:lineRule="auto"/>
        <w:jc w:val="both"/>
        <w:rPr>
          <w:rFonts w:ascii="Times New Roman" w:eastAsia="Times New Roman" w:hAnsi="Times New Roman" w:cs="Times New Roman"/>
          <w:color w:val="201F1E"/>
          <w:sz w:val="24"/>
          <w:szCs w:val="24"/>
          <w:shd w:val="clear" w:color="auto" w:fill="FFFFFF"/>
        </w:rPr>
      </w:pPr>
      <w:r w:rsidRPr="004D33F6">
        <w:rPr>
          <w:rFonts w:ascii="Times New Roman" w:eastAsia="Times New Roman" w:hAnsi="Times New Roman" w:cs="Times New Roman"/>
          <w:color w:val="201F1E"/>
          <w:sz w:val="24"/>
          <w:szCs w:val="24"/>
          <w:shd w:val="clear" w:color="auto" w:fill="FFFFFF"/>
        </w:rPr>
        <w:t>VI. Membership of all NOVDA Sembekenung platforms is subject to the non-negotiable observance of zero tolerance on verbal abuse of all kinds and the posting of indecent images, nude or semi-nude photos or images, graphic videos or images of all kinds that bear no relevance to the cause of the association or the propagation of unsubstantiated information of all kind</w:t>
      </w:r>
      <w:r w:rsidRPr="004D33F6">
        <w:rPr>
          <w:rFonts w:ascii="Times New Roman" w:eastAsia="Times New Roman" w:hAnsi="Times New Roman" w:cs="Times New Roman"/>
          <w:color w:val="201F1E"/>
          <w:sz w:val="24"/>
          <w:szCs w:val="24"/>
        </w:rPr>
        <w:br/>
      </w:r>
    </w:p>
    <w:p w14:paraId="584BF7D3" w14:textId="77777777" w:rsidR="004F3B0B" w:rsidRDefault="00764A1C" w:rsidP="00764A1C">
      <w:pPr>
        <w:spacing w:after="0" w:line="240" w:lineRule="auto"/>
        <w:jc w:val="both"/>
        <w:rPr>
          <w:rFonts w:ascii="Times New Roman" w:eastAsia="Times New Roman" w:hAnsi="Times New Roman" w:cs="Times New Roman"/>
          <w:color w:val="201F1E"/>
          <w:sz w:val="24"/>
          <w:szCs w:val="24"/>
          <w:shd w:val="clear" w:color="auto" w:fill="FFFFFF"/>
        </w:rPr>
      </w:pPr>
      <w:r w:rsidRPr="004F3B0B">
        <w:rPr>
          <w:rFonts w:ascii="Times New Roman" w:eastAsia="Times New Roman" w:hAnsi="Times New Roman" w:cs="Times New Roman"/>
          <w:color w:val="201F1E"/>
          <w:sz w:val="24"/>
          <w:szCs w:val="24"/>
          <w:highlight w:val="yellow"/>
          <w:shd w:val="clear" w:color="auto" w:fill="FFFFFF"/>
        </w:rPr>
        <w:lastRenderedPageBreak/>
        <w:t xml:space="preserve">VII. </w:t>
      </w:r>
      <w:r w:rsidR="004F3B0B" w:rsidRPr="004F3B0B">
        <w:rPr>
          <w:rFonts w:ascii="Times New Roman" w:eastAsia="Times New Roman" w:hAnsi="Times New Roman" w:cs="Times New Roman"/>
          <w:color w:val="201F1E"/>
          <w:sz w:val="24"/>
          <w:szCs w:val="24"/>
          <w:highlight w:val="yellow"/>
          <w:shd w:val="clear" w:color="auto" w:fill="FFFFFF"/>
        </w:rPr>
        <w:t>Members shall desist from bringing up or discussing personal and family issues, intimate or otherwise, on all NOVDA Sembekenung platforms.</w:t>
      </w:r>
    </w:p>
    <w:p w14:paraId="756F5103" w14:textId="77777777" w:rsidR="004F3B0B" w:rsidRDefault="004F3B0B" w:rsidP="00764A1C">
      <w:pPr>
        <w:spacing w:after="0" w:line="240" w:lineRule="auto"/>
        <w:jc w:val="both"/>
        <w:rPr>
          <w:rFonts w:ascii="Times New Roman" w:eastAsia="Times New Roman" w:hAnsi="Times New Roman" w:cs="Times New Roman"/>
          <w:color w:val="201F1E"/>
          <w:sz w:val="24"/>
          <w:szCs w:val="24"/>
          <w:shd w:val="clear" w:color="auto" w:fill="FFFFFF"/>
        </w:rPr>
      </w:pPr>
    </w:p>
    <w:p w14:paraId="4A83C77E" w14:textId="77777777" w:rsidR="00764A1C" w:rsidRPr="008535FB" w:rsidRDefault="004F3B0B" w:rsidP="00764A1C">
      <w:pPr>
        <w:spacing w:after="0" w:line="240" w:lineRule="auto"/>
        <w:jc w:val="both"/>
        <w:rPr>
          <w:rFonts w:ascii="Times New Roman" w:eastAsia="Times New Roman" w:hAnsi="Times New Roman" w:cs="Times New Roman"/>
          <w:color w:val="201F1E"/>
          <w:sz w:val="24"/>
          <w:szCs w:val="24"/>
          <w:shd w:val="clear" w:color="auto" w:fill="FFFFFF"/>
        </w:rPr>
      </w:pPr>
      <w:r w:rsidRPr="004D33F6">
        <w:rPr>
          <w:rFonts w:ascii="Times New Roman" w:eastAsia="Times New Roman" w:hAnsi="Times New Roman" w:cs="Times New Roman"/>
          <w:color w:val="201F1E"/>
          <w:sz w:val="24"/>
          <w:szCs w:val="24"/>
          <w:shd w:val="clear" w:color="auto" w:fill="FFFFFF"/>
        </w:rPr>
        <w:t xml:space="preserve">VIII. </w:t>
      </w:r>
      <w:r w:rsidR="00764A1C" w:rsidRPr="004D33F6">
        <w:rPr>
          <w:rFonts w:ascii="Times New Roman" w:eastAsia="Times New Roman" w:hAnsi="Times New Roman" w:cs="Times New Roman"/>
          <w:color w:val="201F1E"/>
          <w:sz w:val="24"/>
          <w:szCs w:val="24"/>
          <w:shd w:val="clear" w:color="auto" w:fill="FFFFFF"/>
        </w:rPr>
        <w:t>Any member found in breach of these rules and regulations shall be advised to take heed in the first instance. A second breach shall attract a</w:t>
      </w:r>
      <w:r w:rsidR="00764A1C">
        <w:rPr>
          <w:rFonts w:ascii="Times New Roman" w:eastAsia="Times New Roman" w:hAnsi="Times New Roman" w:cs="Times New Roman"/>
          <w:color w:val="201F1E"/>
          <w:sz w:val="24"/>
          <w:szCs w:val="24"/>
          <w:shd w:val="clear" w:color="auto" w:fill="FFFFFF"/>
        </w:rPr>
        <w:t xml:space="preserve"> fine of £20/€20/$US2</w:t>
      </w:r>
      <w:r w:rsidR="00764A1C" w:rsidRPr="004D33F6">
        <w:rPr>
          <w:rFonts w:ascii="Times New Roman" w:eastAsia="Times New Roman" w:hAnsi="Times New Roman" w:cs="Times New Roman"/>
          <w:color w:val="201F1E"/>
          <w:sz w:val="24"/>
          <w:szCs w:val="24"/>
          <w:shd w:val="clear" w:color="auto" w:fill="FFFFFF"/>
        </w:rPr>
        <w:t>0 for any member ordinarily resident in the UK, mainland Europe or the US respectively; D200 for members ordinarily resident in The Gambia and Sen</w:t>
      </w:r>
      <w:r w:rsidR="00764A1C">
        <w:rPr>
          <w:rFonts w:ascii="Times New Roman" w:eastAsia="Times New Roman" w:hAnsi="Times New Roman" w:cs="Times New Roman"/>
          <w:color w:val="201F1E"/>
          <w:sz w:val="24"/>
          <w:szCs w:val="24"/>
          <w:shd w:val="clear" w:color="auto" w:fill="FFFFFF"/>
        </w:rPr>
        <w:t>egal and the equivalent of $US10</w:t>
      </w:r>
      <w:r w:rsidR="00764A1C" w:rsidRPr="004D33F6">
        <w:rPr>
          <w:rFonts w:ascii="Times New Roman" w:eastAsia="Times New Roman" w:hAnsi="Times New Roman" w:cs="Times New Roman"/>
          <w:color w:val="201F1E"/>
          <w:sz w:val="24"/>
          <w:szCs w:val="24"/>
          <w:shd w:val="clear" w:color="auto" w:fill="FFFFFF"/>
        </w:rPr>
        <w:t xml:space="preserve"> in any other part of the diaspora</w:t>
      </w:r>
      <w:r w:rsidR="00764A1C">
        <w:rPr>
          <w:rFonts w:ascii="Times New Roman" w:eastAsia="Times New Roman" w:hAnsi="Times New Roman" w:cs="Times New Roman"/>
          <w:color w:val="201F1E"/>
          <w:sz w:val="24"/>
          <w:szCs w:val="24"/>
          <w:shd w:val="clear" w:color="auto" w:fill="FFFFFF"/>
        </w:rPr>
        <w:t>.</w:t>
      </w:r>
      <w:r w:rsidR="00764A1C" w:rsidRPr="004D33F6">
        <w:rPr>
          <w:rFonts w:ascii="Times New Roman" w:eastAsia="Times New Roman" w:hAnsi="Times New Roman" w:cs="Times New Roman"/>
          <w:color w:val="201F1E"/>
          <w:sz w:val="24"/>
          <w:szCs w:val="24"/>
        </w:rPr>
        <w:br/>
      </w:r>
    </w:p>
    <w:p w14:paraId="3C88F9BA" w14:textId="77777777" w:rsidR="00764A1C" w:rsidRPr="008535FB" w:rsidRDefault="004F3B0B" w:rsidP="00764A1C">
      <w:pPr>
        <w:spacing w:after="0" w:line="240" w:lineRule="auto"/>
        <w:jc w:val="both"/>
        <w:rPr>
          <w:rFonts w:ascii="Times New Roman" w:eastAsia="Times New Roman" w:hAnsi="Times New Roman" w:cs="Times New Roman"/>
          <w:color w:val="201F1E"/>
          <w:sz w:val="24"/>
          <w:szCs w:val="24"/>
          <w:shd w:val="clear" w:color="auto" w:fill="FFFFFF"/>
        </w:rPr>
      </w:pPr>
      <w:r w:rsidRPr="004D33F6">
        <w:rPr>
          <w:rFonts w:ascii="Times New Roman" w:eastAsia="Times New Roman" w:hAnsi="Times New Roman" w:cs="Times New Roman"/>
          <w:color w:val="201F1E"/>
          <w:sz w:val="24"/>
          <w:szCs w:val="24"/>
          <w:shd w:val="clear" w:color="auto" w:fill="FFFFFF"/>
        </w:rPr>
        <w:t xml:space="preserve">IX. </w:t>
      </w:r>
      <w:r w:rsidR="00764A1C" w:rsidRPr="004D33F6">
        <w:rPr>
          <w:rFonts w:ascii="Times New Roman" w:eastAsia="Times New Roman" w:hAnsi="Times New Roman" w:cs="Times New Roman"/>
          <w:color w:val="201F1E"/>
          <w:sz w:val="24"/>
          <w:szCs w:val="24"/>
          <w:shd w:val="clear" w:color="auto" w:fill="FFFFFF"/>
        </w:rPr>
        <w:t>In the event of a third breach, the Chairman</w:t>
      </w:r>
      <w:r w:rsidR="00764A1C">
        <w:rPr>
          <w:rFonts w:ascii="Times New Roman" w:eastAsia="Times New Roman" w:hAnsi="Times New Roman" w:cs="Times New Roman"/>
          <w:color w:val="201F1E"/>
          <w:sz w:val="24"/>
          <w:szCs w:val="24"/>
          <w:shd w:val="clear" w:color="auto" w:fill="FFFFFF"/>
        </w:rPr>
        <w:t>,</w:t>
      </w:r>
      <w:r w:rsidR="00764A1C" w:rsidRPr="004D33F6">
        <w:rPr>
          <w:rFonts w:ascii="Times New Roman" w:eastAsia="Times New Roman" w:hAnsi="Times New Roman" w:cs="Times New Roman"/>
          <w:color w:val="201F1E"/>
          <w:sz w:val="24"/>
          <w:szCs w:val="24"/>
          <w:shd w:val="clear" w:color="auto" w:fill="FFFFFF"/>
        </w:rPr>
        <w:t xml:space="preserve"> in conjunction with the Central Committee</w:t>
      </w:r>
      <w:r w:rsidR="00764A1C">
        <w:rPr>
          <w:rFonts w:ascii="Times New Roman" w:eastAsia="Times New Roman" w:hAnsi="Times New Roman" w:cs="Times New Roman"/>
          <w:color w:val="201F1E"/>
          <w:sz w:val="24"/>
          <w:szCs w:val="24"/>
          <w:shd w:val="clear" w:color="auto" w:fill="FFFFFF"/>
        </w:rPr>
        <w:t>,</w:t>
      </w:r>
      <w:r w:rsidR="00764A1C" w:rsidRPr="004D33F6">
        <w:rPr>
          <w:rFonts w:ascii="Times New Roman" w:eastAsia="Times New Roman" w:hAnsi="Times New Roman" w:cs="Times New Roman"/>
          <w:color w:val="201F1E"/>
          <w:sz w:val="24"/>
          <w:szCs w:val="24"/>
          <w:shd w:val="clear" w:color="auto" w:fill="FFFFFF"/>
        </w:rPr>
        <w:t xml:space="preserve"> reserves the right to order the removal of the culprit(s) from the platform and any oth</w:t>
      </w:r>
      <w:r w:rsidR="00764A1C">
        <w:rPr>
          <w:rFonts w:ascii="Times New Roman" w:eastAsia="Times New Roman" w:hAnsi="Times New Roman" w:cs="Times New Roman"/>
          <w:color w:val="201F1E"/>
          <w:sz w:val="24"/>
          <w:szCs w:val="24"/>
          <w:shd w:val="clear" w:color="auto" w:fill="FFFFFF"/>
        </w:rPr>
        <w:t>er NOVDA Sembekenung platform.</w:t>
      </w:r>
      <w:r w:rsidR="00764A1C" w:rsidRPr="004D33F6">
        <w:rPr>
          <w:rFonts w:ascii="Times New Roman" w:eastAsia="Times New Roman" w:hAnsi="Times New Roman" w:cs="Times New Roman"/>
          <w:color w:val="201F1E"/>
          <w:sz w:val="24"/>
          <w:szCs w:val="24"/>
        </w:rPr>
        <w:br/>
      </w:r>
    </w:p>
    <w:p w14:paraId="6DE11CF3" w14:textId="77777777" w:rsidR="00764A1C" w:rsidRPr="008535FB" w:rsidRDefault="004F3B0B" w:rsidP="00764A1C">
      <w:pPr>
        <w:spacing w:after="0" w:line="240" w:lineRule="auto"/>
        <w:jc w:val="both"/>
        <w:rPr>
          <w:rFonts w:ascii="Times New Roman" w:eastAsia="Times New Roman" w:hAnsi="Times New Roman" w:cs="Times New Roman"/>
          <w:color w:val="201F1E"/>
          <w:sz w:val="24"/>
          <w:szCs w:val="24"/>
          <w:shd w:val="clear" w:color="auto" w:fill="FFFFFF"/>
        </w:rPr>
      </w:pPr>
      <w:r w:rsidRPr="004D33F6">
        <w:rPr>
          <w:rFonts w:ascii="Times New Roman" w:eastAsia="Times New Roman" w:hAnsi="Times New Roman" w:cs="Times New Roman"/>
          <w:color w:val="201F1E"/>
          <w:sz w:val="24"/>
          <w:szCs w:val="24"/>
          <w:shd w:val="clear" w:color="auto" w:fill="FFFFFF"/>
        </w:rPr>
        <w:t xml:space="preserve">X. </w:t>
      </w:r>
      <w:r w:rsidR="00764A1C" w:rsidRPr="004D33F6">
        <w:rPr>
          <w:rFonts w:ascii="Times New Roman" w:eastAsia="Times New Roman" w:hAnsi="Times New Roman" w:cs="Times New Roman"/>
          <w:color w:val="201F1E"/>
          <w:sz w:val="24"/>
          <w:szCs w:val="24"/>
          <w:shd w:val="clear" w:color="auto" w:fill="FFFFFF"/>
        </w:rPr>
        <w:t>Where a member is fined, s/he shall be given 1 month from the date the notice of fine is dispatched in which to pay the fine</w:t>
      </w:r>
      <w:r w:rsidR="00764A1C">
        <w:rPr>
          <w:rFonts w:ascii="Times New Roman" w:eastAsia="Times New Roman" w:hAnsi="Times New Roman" w:cs="Times New Roman"/>
          <w:color w:val="201F1E"/>
          <w:sz w:val="24"/>
          <w:szCs w:val="24"/>
          <w:shd w:val="clear" w:color="auto" w:fill="FFFFFF"/>
        </w:rPr>
        <w:t>.</w:t>
      </w:r>
      <w:r w:rsidR="00764A1C" w:rsidRPr="004D33F6">
        <w:rPr>
          <w:rFonts w:ascii="Times New Roman" w:eastAsia="Times New Roman" w:hAnsi="Times New Roman" w:cs="Times New Roman"/>
          <w:color w:val="201F1E"/>
          <w:sz w:val="24"/>
          <w:szCs w:val="24"/>
        </w:rPr>
        <w:br/>
      </w:r>
    </w:p>
    <w:p w14:paraId="702081F2" w14:textId="77777777" w:rsidR="00764A1C" w:rsidRPr="008535FB" w:rsidRDefault="004F3B0B" w:rsidP="00764A1C">
      <w:pPr>
        <w:spacing w:after="0" w:line="240" w:lineRule="auto"/>
        <w:jc w:val="both"/>
        <w:rPr>
          <w:rFonts w:ascii="Times New Roman" w:eastAsia="Times New Roman" w:hAnsi="Times New Roman" w:cs="Times New Roman"/>
          <w:color w:val="201F1E"/>
          <w:sz w:val="24"/>
          <w:szCs w:val="24"/>
          <w:shd w:val="clear" w:color="auto" w:fill="FFFFFF"/>
        </w:rPr>
      </w:pPr>
      <w:r w:rsidRPr="004D33F6">
        <w:rPr>
          <w:rFonts w:ascii="Times New Roman" w:eastAsia="Times New Roman" w:hAnsi="Times New Roman" w:cs="Times New Roman"/>
          <w:color w:val="201F1E"/>
          <w:sz w:val="24"/>
          <w:szCs w:val="24"/>
          <w:shd w:val="clear" w:color="auto" w:fill="FFFFFF"/>
        </w:rPr>
        <w:t xml:space="preserve">XI. </w:t>
      </w:r>
      <w:r w:rsidR="00764A1C" w:rsidRPr="004D33F6">
        <w:rPr>
          <w:rFonts w:ascii="Times New Roman" w:eastAsia="Times New Roman" w:hAnsi="Times New Roman" w:cs="Times New Roman"/>
          <w:color w:val="201F1E"/>
          <w:sz w:val="24"/>
          <w:szCs w:val="24"/>
          <w:shd w:val="clear" w:color="auto" w:fill="FFFFFF"/>
        </w:rPr>
        <w:t>In the event of failure to settle the fine, the member shall be liable for a further offence the penalty for which shall be a 20% surcharge in addition to the initial fine, all to be paid within two w</w:t>
      </w:r>
      <w:r w:rsidR="00764A1C">
        <w:rPr>
          <w:rFonts w:ascii="Times New Roman" w:eastAsia="Times New Roman" w:hAnsi="Times New Roman" w:cs="Times New Roman"/>
          <w:color w:val="201F1E"/>
          <w:sz w:val="24"/>
          <w:szCs w:val="24"/>
          <w:shd w:val="clear" w:color="auto" w:fill="FFFFFF"/>
        </w:rPr>
        <w:t xml:space="preserve">eeks from the expiration of the </w:t>
      </w:r>
      <w:r w:rsidR="00764A1C" w:rsidRPr="004D33F6">
        <w:rPr>
          <w:rFonts w:ascii="Times New Roman" w:eastAsia="Times New Roman" w:hAnsi="Times New Roman" w:cs="Times New Roman"/>
          <w:color w:val="201F1E"/>
          <w:sz w:val="24"/>
          <w:szCs w:val="24"/>
          <w:shd w:val="clear" w:color="auto" w:fill="FFFFFF"/>
        </w:rPr>
        <w:t>deadline of the fine.</w:t>
      </w:r>
      <w:r w:rsidR="00764A1C">
        <w:rPr>
          <w:rFonts w:ascii="Times New Roman" w:eastAsia="Times New Roman" w:hAnsi="Times New Roman" w:cs="Times New Roman"/>
          <w:color w:val="201F1E"/>
          <w:sz w:val="24"/>
          <w:szCs w:val="24"/>
          <w:shd w:val="clear" w:color="auto" w:fill="FFFFFF"/>
        </w:rPr>
        <w:t xml:space="preserve"> This is unless there is/are extenuating circumstances.</w:t>
      </w:r>
      <w:r w:rsidR="00764A1C" w:rsidRPr="004D33F6">
        <w:rPr>
          <w:rFonts w:ascii="Times New Roman" w:eastAsia="Times New Roman" w:hAnsi="Times New Roman" w:cs="Times New Roman"/>
          <w:color w:val="201F1E"/>
          <w:sz w:val="24"/>
          <w:szCs w:val="24"/>
        </w:rPr>
        <w:br/>
      </w:r>
    </w:p>
    <w:p w14:paraId="2A2621DE" w14:textId="77777777" w:rsidR="00764A1C" w:rsidRDefault="004F3B0B" w:rsidP="00764A1C">
      <w:pPr>
        <w:spacing w:after="0" w:line="240" w:lineRule="auto"/>
        <w:jc w:val="both"/>
        <w:rPr>
          <w:rFonts w:ascii="Times New Roman" w:eastAsia="Times New Roman" w:hAnsi="Times New Roman" w:cs="Times New Roman"/>
          <w:color w:val="201F1E"/>
          <w:sz w:val="24"/>
          <w:szCs w:val="24"/>
          <w:shd w:val="clear" w:color="auto" w:fill="FFFFFF"/>
        </w:rPr>
      </w:pPr>
      <w:r>
        <w:rPr>
          <w:rFonts w:ascii="Times New Roman" w:eastAsia="Times New Roman" w:hAnsi="Times New Roman" w:cs="Times New Roman"/>
          <w:color w:val="201F1E"/>
          <w:sz w:val="24"/>
          <w:szCs w:val="24"/>
          <w:shd w:val="clear" w:color="auto" w:fill="FFFFFF"/>
        </w:rPr>
        <w:t xml:space="preserve">XII. </w:t>
      </w:r>
      <w:r w:rsidR="00764A1C" w:rsidRPr="004D33F6">
        <w:rPr>
          <w:rFonts w:ascii="Times New Roman" w:eastAsia="Times New Roman" w:hAnsi="Times New Roman" w:cs="Times New Roman"/>
          <w:color w:val="201F1E"/>
          <w:sz w:val="24"/>
          <w:szCs w:val="24"/>
          <w:shd w:val="clear" w:color="auto" w:fill="FFFFFF"/>
        </w:rPr>
        <w:t>In the event of failure to pay the fine and any surcharge duly incurred, the</w:t>
      </w:r>
      <w:r w:rsidR="00764A1C">
        <w:rPr>
          <w:rFonts w:ascii="Times New Roman" w:eastAsia="Times New Roman" w:hAnsi="Times New Roman" w:cs="Times New Roman"/>
          <w:color w:val="201F1E"/>
          <w:sz w:val="24"/>
          <w:szCs w:val="24"/>
          <w:shd w:val="clear" w:color="auto" w:fill="FFFFFF"/>
        </w:rPr>
        <w:t xml:space="preserve"> Chairman </w:t>
      </w:r>
      <w:r w:rsidR="00764A1C" w:rsidRPr="004D33F6">
        <w:rPr>
          <w:rFonts w:ascii="Times New Roman" w:eastAsia="Times New Roman" w:hAnsi="Times New Roman" w:cs="Times New Roman"/>
          <w:color w:val="201F1E"/>
          <w:sz w:val="24"/>
          <w:szCs w:val="24"/>
          <w:shd w:val="clear" w:color="auto" w:fill="FFFFFF"/>
        </w:rPr>
        <w:t>shall determine whether the circumstances of the member in default satisfies the conditions for consideration of clemency</w:t>
      </w:r>
      <w:r w:rsidR="00764A1C">
        <w:rPr>
          <w:rFonts w:ascii="Times New Roman" w:eastAsia="Times New Roman" w:hAnsi="Times New Roman" w:cs="Times New Roman"/>
          <w:color w:val="201F1E"/>
          <w:sz w:val="24"/>
          <w:szCs w:val="24"/>
          <w:shd w:val="clear" w:color="auto" w:fill="FFFFFF"/>
        </w:rPr>
        <w:t xml:space="preserve">. </w:t>
      </w:r>
    </w:p>
    <w:p w14:paraId="13EE0C5B" w14:textId="77777777" w:rsidR="00764A1C" w:rsidRDefault="00764A1C" w:rsidP="00764A1C">
      <w:pPr>
        <w:spacing w:after="0" w:line="240" w:lineRule="auto"/>
        <w:jc w:val="both"/>
        <w:rPr>
          <w:rFonts w:ascii="Times New Roman" w:eastAsia="Times New Roman" w:hAnsi="Times New Roman" w:cs="Times New Roman"/>
          <w:color w:val="201F1E"/>
          <w:sz w:val="24"/>
          <w:szCs w:val="24"/>
          <w:shd w:val="clear" w:color="auto" w:fill="FFFFFF"/>
        </w:rPr>
      </w:pPr>
    </w:p>
    <w:p w14:paraId="2E5CB635" w14:textId="77777777" w:rsidR="00764A1C" w:rsidRPr="008535FB" w:rsidRDefault="004F3B0B" w:rsidP="00764A1C">
      <w:pPr>
        <w:spacing w:after="0" w:line="240" w:lineRule="auto"/>
        <w:jc w:val="both"/>
        <w:rPr>
          <w:rFonts w:ascii="Times New Roman" w:eastAsia="Times New Roman" w:hAnsi="Times New Roman" w:cs="Times New Roman"/>
          <w:color w:val="201F1E"/>
          <w:sz w:val="24"/>
          <w:szCs w:val="24"/>
          <w:shd w:val="clear" w:color="auto" w:fill="FFFFFF"/>
        </w:rPr>
      </w:pPr>
      <w:r>
        <w:rPr>
          <w:rFonts w:ascii="Times New Roman" w:eastAsia="Times New Roman" w:hAnsi="Times New Roman" w:cs="Times New Roman"/>
          <w:color w:val="201F1E"/>
          <w:sz w:val="24"/>
          <w:szCs w:val="24"/>
          <w:shd w:val="clear" w:color="auto" w:fill="FFFFFF"/>
        </w:rPr>
        <w:t xml:space="preserve">XIII. </w:t>
      </w:r>
      <w:r w:rsidR="00764A1C">
        <w:rPr>
          <w:rFonts w:ascii="Times New Roman" w:eastAsia="Times New Roman" w:hAnsi="Times New Roman" w:cs="Times New Roman"/>
          <w:color w:val="201F1E"/>
          <w:sz w:val="24"/>
          <w:szCs w:val="24"/>
          <w:shd w:val="clear" w:color="auto" w:fill="FFFFFF"/>
        </w:rPr>
        <w:t>Where the member in default has a reasonable excuse (see below) for not making the payment, s/he shall make a written application to the Chairman or Secretary-General</w:t>
      </w:r>
      <w:r w:rsidR="00764A1C" w:rsidRPr="0064701D">
        <w:rPr>
          <w:rFonts w:ascii="Times New Roman" w:eastAsia="Times New Roman" w:hAnsi="Times New Roman" w:cs="Times New Roman"/>
          <w:color w:val="201F1E"/>
          <w:sz w:val="24"/>
          <w:szCs w:val="24"/>
          <w:shd w:val="clear" w:color="auto" w:fill="FFFFFF"/>
        </w:rPr>
        <w:t xml:space="preserve"> </w:t>
      </w:r>
      <w:r w:rsidR="00764A1C">
        <w:rPr>
          <w:rFonts w:ascii="Times New Roman" w:eastAsia="Times New Roman" w:hAnsi="Times New Roman" w:cs="Times New Roman"/>
          <w:color w:val="201F1E"/>
          <w:sz w:val="24"/>
          <w:szCs w:val="24"/>
          <w:shd w:val="clear" w:color="auto" w:fill="FFFFFF"/>
        </w:rPr>
        <w:t xml:space="preserve">before the expiry of the initial deadline explaining the reason why s/he is not able to pay the fine. </w:t>
      </w:r>
      <w:r w:rsidR="00764A1C" w:rsidRPr="004D33F6">
        <w:rPr>
          <w:rFonts w:ascii="Times New Roman" w:eastAsia="Times New Roman" w:hAnsi="Times New Roman" w:cs="Times New Roman"/>
          <w:color w:val="201F1E"/>
          <w:sz w:val="24"/>
          <w:szCs w:val="24"/>
        </w:rPr>
        <w:br/>
      </w:r>
    </w:p>
    <w:p w14:paraId="35C6DD1B" w14:textId="77777777" w:rsidR="00764A1C" w:rsidRPr="008535FB" w:rsidRDefault="004F3B0B" w:rsidP="00764A1C">
      <w:pPr>
        <w:spacing w:after="0" w:line="240" w:lineRule="auto"/>
        <w:jc w:val="both"/>
        <w:rPr>
          <w:rFonts w:ascii="Times New Roman" w:eastAsia="Times New Roman" w:hAnsi="Times New Roman" w:cs="Times New Roman"/>
          <w:color w:val="201F1E"/>
          <w:sz w:val="24"/>
          <w:szCs w:val="24"/>
          <w:shd w:val="clear" w:color="auto" w:fill="FFFFFF"/>
        </w:rPr>
      </w:pPr>
      <w:r>
        <w:rPr>
          <w:rFonts w:ascii="Times New Roman" w:eastAsia="Times New Roman" w:hAnsi="Times New Roman" w:cs="Times New Roman"/>
          <w:color w:val="201F1E"/>
          <w:sz w:val="24"/>
          <w:szCs w:val="24"/>
          <w:shd w:val="clear" w:color="auto" w:fill="FFFFFF"/>
        </w:rPr>
        <w:t xml:space="preserve">XIV. </w:t>
      </w:r>
      <w:r w:rsidR="00764A1C" w:rsidRPr="004D33F6">
        <w:rPr>
          <w:rFonts w:ascii="Times New Roman" w:eastAsia="Times New Roman" w:hAnsi="Times New Roman" w:cs="Times New Roman"/>
          <w:color w:val="201F1E"/>
          <w:sz w:val="24"/>
          <w:szCs w:val="24"/>
          <w:shd w:val="clear" w:color="auto" w:fill="FFFFFF"/>
        </w:rPr>
        <w:t>The conditions for consideration of clemen</w:t>
      </w:r>
      <w:r w:rsidR="00764A1C">
        <w:rPr>
          <w:rFonts w:ascii="Times New Roman" w:eastAsia="Times New Roman" w:hAnsi="Times New Roman" w:cs="Times New Roman"/>
          <w:color w:val="201F1E"/>
          <w:sz w:val="24"/>
          <w:szCs w:val="24"/>
          <w:shd w:val="clear" w:color="auto" w:fill="FFFFFF"/>
        </w:rPr>
        <w:t>cy shall include a member suffering from ill health or otherwise financially constrained during the period of the fine. In the event the latter (financial constraint) is the plea, the option to defer or split the payment may be considered.</w:t>
      </w:r>
      <w:r w:rsidR="00764A1C" w:rsidRPr="004D33F6">
        <w:rPr>
          <w:rFonts w:ascii="Times New Roman" w:eastAsia="Times New Roman" w:hAnsi="Times New Roman" w:cs="Times New Roman"/>
          <w:color w:val="201F1E"/>
          <w:sz w:val="24"/>
          <w:szCs w:val="24"/>
        </w:rPr>
        <w:br/>
      </w:r>
    </w:p>
    <w:p w14:paraId="291D2416" w14:textId="77777777" w:rsidR="00764A1C" w:rsidRPr="004D33F6" w:rsidRDefault="004F3B0B" w:rsidP="00764A1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201F1E"/>
          <w:sz w:val="24"/>
          <w:szCs w:val="24"/>
          <w:shd w:val="clear" w:color="auto" w:fill="FFFFFF"/>
        </w:rPr>
        <w:t xml:space="preserve">XV. </w:t>
      </w:r>
      <w:r w:rsidR="00764A1C" w:rsidRPr="004D33F6">
        <w:rPr>
          <w:rFonts w:ascii="Times New Roman" w:eastAsia="Times New Roman" w:hAnsi="Times New Roman" w:cs="Times New Roman"/>
          <w:color w:val="201F1E"/>
          <w:sz w:val="24"/>
          <w:szCs w:val="24"/>
          <w:shd w:val="clear" w:color="auto" w:fill="FFFFFF"/>
        </w:rPr>
        <w:t>Where a member is found/adjudged to be in deliberate breach</w:t>
      </w:r>
      <w:r w:rsidR="00764A1C">
        <w:rPr>
          <w:rFonts w:ascii="Times New Roman" w:eastAsia="Times New Roman" w:hAnsi="Times New Roman" w:cs="Times New Roman"/>
          <w:color w:val="201F1E"/>
          <w:sz w:val="24"/>
          <w:szCs w:val="24"/>
          <w:shd w:val="clear" w:color="auto" w:fill="FFFFFF"/>
        </w:rPr>
        <w:t xml:space="preserve"> recurrently, the Chairman</w:t>
      </w:r>
      <w:r w:rsidR="00764A1C" w:rsidRPr="004D33F6">
        <w:rPr>
          <w:rFonts w:ascii="Times New Roman" w:eastAsia="Times New Roman" w:hAnsi="Times New Roman" w:cs="Times New Roman"/>
          <w:color w:val="201F1E"/>
          <w:sz w:val="24"/>
          <w:szCs w:val="24"/>
          <w:shd w:val="clear" w:color="auto" w:fill="FFFFFF"/>
        </w:rPr>
        <w:t xml:space="preserve"> reserves the right to order the removal of the member from all NOVDA Sembekenung platforms</w:t>
      </w:r>
      <w:r w:rsidR="00764A1C">
        <w:rPr>
          <w:rFonts w:ascii="Times New Roman" w:eastAsia="Times New Roman" w:hAnsi="Times New Roman" w:cs="Times New Roman"/>
          <w:color w:val="201F1E"/>
          <w:sz w:val="24"/>
          <w:szCs w:val="24"/>
          <w:shd w:val="clear" w:color="auto" w:fill="FFFFFF"/>
        </w:rPr>
        <w:t xml:space="preserve"> until such time as the member concerned makes a representation to the Chairman with a pledge to observe the letter and spirit of the code of conduct.</w:t>
      </w:r>
    </w:p>
    <w:p w14:paraId="5DFE1A36" w14:textId="77777777" w:rsidR="00764A1C" w:rsidRPr="008535FB" w:rsidRDefault="00764A1C" w:rsidP="00764A1C">
      <w:pPr>
        <w:jc w:val="both"/>
        <w:rPr>
          <w:rFonts w:ascii="Times New Roman" w:hAnsi="Times New Roman" w:cs="Times New Roman"/>
          <w:sz w:val="24"/>
          <w:szCs w:val="24"/>
        </w:rPr>
      </w:pPr>
    </w:p>
    <w:p w14:paraId="784068A0" w14:textId="77777777" w:rsidR="00764A1C" w:rsidRDefault="00764A1C" w:rsidP="00764A1C">
      <w:pPr>
        <w:jc w:val="both"/>
        <w:rPr>
          <w:rFonts w:ascii="Times New Roman" w:hAnsi="Times New Roman" w:cs="Times New Roman"/>
          <w:sz w:val="24"/>
          <w:szCs w:val="24"/>
        </w:rPr>
      </w:pPr>
      <w:r>
        <w:rPr>
          <w:rFonts w:ascii="Times New Roman" w:hAnsi="Times New Roman" w:cs="Times New Roman"/>
          <w:sz w:val="24"/>
          <w:szCs w:val="24"/>
        </w:rPr>
        <w:t xml:space="preserve">These codes of conduct shall be open to revision from time to time in order to make them more responsive to the purpose for which they have been formulated. </w:t>
      </w:r>
      <w:r w:rsidRPr="008535FB">
        <w:rPr>
          <w:rFonts w:ascii="Times New Roman" w:hAnsi="Times New Roman" w:cs="Times New Roman"/>
          <w:sz w:val="24"/>
          <w:szCs w:val="24"/>
        </w:rPr>
        <w:t>All members and contributors on the platforms are hereby kindly urged to observe these codes of conduct in the interest of amicable exchange of views and ideas.</w:t>
      </w:r>
    </w:p>
    <w:p w14:paraId="59FAA840" w14:textId="77777777" w:rsidR="00764A1C" w:rsidRDefault="00764A1C" w:rsidP="00764A1C">
      <w:pPr>
        <w:jc w:val="both"/>
        <w:rPr>
          <w:rFonts w:ascii="Times New Roman" w:hAnsi="Times New Roman" w:cs="Times New Roman"/>
          <w:sz w:val="24"/>
          <w:szCs w:val="24"/>
        </w:rPr>
      </w:pPr>
    </w:p>
    <w:p w14:paraId="00158F46" w14:textId="77777777" w:rsidR="00764A1C" w:rsidRDefault="00764A1C" w:rsidP="00764A1C">
      <w:pPr>
        <w:jc w:val="both"/>
        <w:rPr>
          <w:rFonts w:ascii="Times New Roman" w:hAnsi="Times New Roman" w:cs="Times New Roman"/>
          <w:sz w:val="24"/>
          <w:szCs w:val="24"/>
        </w:rPr>
      </w:pPr>
      <w:r>
        <w:rPr>
          <w:rFonts w:ascii="Times New Roman" w:hAnsi="Times New Roman" w:cs="Times New Roman"/>
          <w:sz w:val="24"/>
          <w:szCs w:val="24"/>
        </w:rPr>
        <w:t>…………………………..</w:t>
      </w:r>
    </w:p>
    <w:p w14:paraId="562612BF" w14:textId="77777777" w:rsidR="00764A1C" w:rsidRDefault="00764A1C" w:rsidP="00764A1C">
      <w:pPr>
        <w:jc w:val="both"/>
        <w:rPr>
          <w:rFonts w:ascii="Times New Roman" w:hAnsi="Times New Roman" w:cs="Times New Roman"/>
          <w:sz w:val="24"/>
          <w:szCs w:val="24"/>
        </w:rPr>
      </w:pPr>
      <w:proofErr w:type="spellStart"/>
      <w:r>
        <w:rPr>
          <w:rFonts w:ascii="Times New Roman" w:hAnsi="Times New Roman" w:cs="Times New Roman"/>
          <w:sz w:val="24"/>
          <w:szCs w:val="24"/>
        </w:rPr>
        <w:t>Dr.</w:t>
      </w:r>
      <w:proofErr w:type="spellEnd"/>
      <w:r>
        <w:rPr>
          <w:rFonts w:ascii="Times New Roman" w:hAnsi="Times New Roman" w:cs="Times New Roman"/>
          <w:sz w:val="24"/>
          <w:szCs w:val="24"/>
        </w:rPr>
        <w:t xml:space="preserve"> Lang Fafa </w:t>
      </w:r>
      <w:proofErr w:type="spellStart"/>
      <w:r>
        <w:rPr>
          <w:rFonts w:ascii="Times New Roman" w:hAnsi="Times New Roman" w:cs="Times New Roman"/>
          <w:sz w:val="24"/>
          <w:szCs w:val="24"/>
        </w:rPr>
        <w:t>Dampha</w:t>
      </w:r>
      <w:proofErr w:type="spellEnd"/>
    </w:p>
    <w:p w14:paraId="0DAA0A93" w14:textId="77777777" w:rsidR="00764A1C" w:rsidRPr="008535FB" w:rsidRDefault="00764A1C" w:rsidP="00764A1C">
      <w:pPr>
        <w:jc w:val="both"/>
        <w:rPr>
          <w:rFonts w:ascii="Times New Roman" w:hAnsi="Times New Roman" w:cs="Times New Roman"/>
          <w:sz w:val="24"/>
          <w:szCs w:val="24"/>
        </w:rPr>
      </w:pPr>
      <w:r>
        <w:rPr>
          <w:rFonts w:ascii="Times New Roman" w:hAnsi="Times New Roman" w:cs="Times New Roman"/>
          <w:sz w:val="24"/>
          <w:szCs w:val="24"/>
        </w:rPr>
        <w:t>Chairman NOVDA Sembekenung</w:t>
      </w:r>
    </w:p>
    <w:p w14:paraId="4F645AB4" w14:textId="77777777" w:rsidR="002E08B4" w:rsidRDefault="002E08B4">
      <w:pPr>
        <w:rPr>
          <w:rFonts w:ascii="Times New Roman" w:hAnsi="Times New Roman" w:cs="Times New Roman"/>
          <w:sz w:val="24"/>
          <w:szCs w:val="24"/>
        </w:rPr>
      </w:pPr>
    </w:p>
    <w:sectPr w:rsidR="002E08B4">
      <w:pgSz w:w="12240" w:h="15840"/>
      <w:pgMar w:top="774" w:right="570" w:bottom="1440" w:left="101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rlito">
    <w:altName w:val="Calibri"/>
    <w:panose1 w:val="00000000000000000000"/>
    <w:charset w:val="00"/>
    <w:family w:val="auto"/>
    <w:notTrueType/>
    <w:pitch w:val="variable"/>
    <w:sig w:usb0="E10002FF" w:usb1="5000E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AA40FC"/>
    <w:multiLevelType w:val="hybridMultilevel"/>
    <w:tmpl w:val="9808EAC2"/>
    <w:lvl w:ilvl="0" w:tplc="9B9AFA6C">
      <w:start w:val="1"/>
      <w:numFmt w:val="bullet"/>
      <w:lvlText w:val=""/>
      <w:lvlJc w:val="left"/>
      <w:pPr>
        <w:ind w:left="720" w:hanging="360"/>
      </w:pPr>
      <w:rPr>
        <w:rFonts w:ascii="Symbol" w:hAnsi="Symbol" w:hint="default"/>
      </w:rPr>
    </w:lvl>
    <w:lvl w:ilvl="1" w:tplc="8DA6B828">
      <w:start w:val="1"/>
      <w:numFmt w:val="bullet"/>
      <w:lvlText w:val="o"/>
      <w:lvlJc w:val="left"/>
      <w:pPr>
        <w:ind w:left="1080" w:hanging="360"/>
      </w:pPr>
      <w:rPr>
        <w:rFonts w:ascii="Courier New" w:hAnsi="Courier New" w:cs="Courier New" w:hint="default"/>
      </w:rPr>
    </w:lvl>
    <w:lvl w:ilvl="2" w:tplc="863C2D3E">
      <w:start w:val="1"/>
      <w:numFmt w:val="bullet"/>
      <w:lvlText w:val=""/>
      <w:lvlJc w:val="left"/>
      <w:pPr>
        <w:ind w:left="1440" w:hanging="360"/>
      </w:pPr>
      <w:rPr>
        <w:rFonts w:ascii="Wingdings" w:hAnsi="Wingdings" w:hint="default"/>
      </w:rPr>
    </w:lvl>
    <w:lvl w:ilvl="3" w:tplc="0D783366">
      <w:start w:val="1"/>
      <w:numFmt w:val="bullet"/>
      <w:lvlText w:val=""/>
      <w:lvlJc w:val="left"/>
      <w:pPr>
        <w:ind w:left="1800" w:hanging="360"/>
      </w:pPr>
      <w:rPr>
        <w:rFonts w:ascii="Symbol" w:hAnsi="Symbol" w:hint="default"/>
      </w:rPr>
    </w:lvl>
    <w:lvl w:ilvl="4" w:tplc="4B00AAEE">
      <w:start w:val="1"/>
      <w:numFmt w:val="bullet"/>
      <w:lvlText w:val="o"/>
      <w:lvlJc w:val="left"/>
      <w:pPr>
        <w:ind w:left="2160" w:hanging="360"/>
      </w:pPr>
      <w:rPr>
        <w:rFonts w:ascii="Courier New" w:hAnsi="Courier New" w:cs="Courier New" w:hint="default"/>
      </w:rPr>
    </w:lvl>
    <w:lvl w:ilvl="5" w:tplc="06C4FCE8">
      <w:start w:val="1"/>
      <w:numFmt w:val="bullet"/>
      <w:lvlText w:val=""/>
      <w:lvlJc w:val="left"/>
      <w:pPr>
        <w:ind w:left="2520" w:hanging="360"/>
      </w:pPr>
      <w:rPr>
        <w:rFonts w:ascii="Wingdings" w:hAnsi="Wingdings" w:hint="default"/>
      </w:rPr>
    </w:lvl>
    <w:lvl w:ilvl="6" w:tplc="1278046E">
      <w:start w:val="1"/>
      <w:numFmt w:val="bullet"/>
      <w:lvlText w:val=""/>
      <w:lvlJc w:val="left"/>
      <w:pPr>
        <w:ind w:left="2880" w:hanging="360"/>
      </w:pPr>
      <w:rPr>
        <w:rFonts w:ascii="Symbol" w:hAnsi="Symbol" w:hint="default"/>
      </w:rPr>
    </w:lvl>
    <w:lvl w:ilvl="7" w:tplc="2856CB2C">
      <w:start w:val="1"/>
      <w:numFmt w:val="bullet"/>
      <w:lvlText w:val="o"/>
      <w:lvlJc w:val="left"/>
      <w:pPr>
        <w:ind w:left="3240" w:hanging="360"/>
      </w:pPr>
      <w:rPr>
        <w:rFonts w:ascii="Courier New" w:hAnsi="Courier New" w:cs="Courier New" w:hint="default"/>
      </w:rPr>
    </w:lvl>
    <w:lvl w:ilvl="8" w:tplc="DC44D4A4">
      <w:start w:val="1"/>
      <w:numFmt w:val="bullet"/>
      <w:lvlText w:val=""/>
      <w:lvlJc w:val="left"/>
      <w:pPr>
        <w:ind w:left="3600" w:hanging="360"/>
      </w:pPr>
      <w:rPr>
        <w:rFonts w:ascii="Wingdings" w:hAnsi="Wingdings" w:hint="default"/>
      </w:rPr>
    </w:lvl>
  </w:abstractNum>
  <w:num w:numId="1" w16cid:durableId="17265629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CB0"/>
    <w:rsid w:val="00056474"/>
    <w:rsid w:val="00061ADE"/>
    <w:rsid w:val="001D7CB0"/>
    <w:rsid w:val="0023135E"/>
    <w:rsid w:val="00254109"/>
    <w:rsid w:val="002E08B4"/>
    <w:rsid w:val="003767A8"/>
    <w:rsid w:val="004D4F32"/>
    <w:rsid w:val="004E56DE"/>
    <w:rsid w:val="004F3B0B"/>
    <w:rsid w:val="004F73AB"/>
    <w:rsid w:val="00536B72"/>
    <w:rsid w:val="006E27A0"/>
    <w:rsid w:val="00764A1C"/>
    <w:rsid w:val="00875685"/>
    <w:rsid w:val="008F6A9C"/>
    <w:rsid w:val="00930349"/>
    <w:rsid w:val="009638A0"/>
    <w:rsid w:val="00984A9B"/>
    <w:rsid w:val="009A22FF"/>
    <w:rsid w:val="00AA4F8A"/>
    <w:rsid w:val="00BC352D"/>
    <w:rsid w:val="00BD4F6B"/>
    <w:rsid w:val="00D92CDA"/>
    <w:rsid w:val="00DC475B"/>
    <w:rsid w:val="00DC6C47"/>
    <w:rsid w:val="00E26F84"/>
    <w:rsid w:val="00F11CC3"/>
    <w:rsid w:val="00F36BBB"/>
    <w:rsid w:val="00F500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A43C4"/>
  <w15:docId w15:val="{1601B07F-8A55-45A5-B290-59369EDD3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rlito" w:cs="Calibri"/>
      <w:color w:val="000000"/>
      <w:sz w:val="22"/>
      <w:szCs w:val="22"/>
      <w:lang w:eastAsia="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pPr>
      <w:spacing w:after="200" w:line="276" w:lineRule="auto"/>
      <w:ind w:left="720"/>
      <w:contextualSpacing/>
    </w:pPr>
    <w:rPr>
      <w:rFonts w:cs="Times New Roman"/>
      <w:color w:val="auto"/>
      <w:lang w:eastAsia="en-US"/>
    </w:rPr>
  </w:style>
  <w:style w:type="paragraph" w:styleId="Textedebulles">
    <w:name w:val="Balloon Text"/>
    <w:basedOn w:val="Normal"/>
    <w:link w:val="TextedebullesCar"/>
    <w:uiPriority w:val="9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rPr>
      <w:rFonts w:ascii="Tahoma" w:hAnsi="Tahoma" w:cs="Tahoma"/>
      <w:color w:val="000000"/>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690</Words>
  <Characters>3795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Amadou Dibba</dc:creator>
  <cp:keywords/>
  <dc:description/>
  <cp:lastModifiedBy>hp</cp:lastModifiedBy>
  <cp:revision>2</cp:revision>
  <cp:lastPrinted>2020-05-10T20:43:00Z</cp:lastPrinted>
  <dcterms:created xsi:type="dcterms:W3CDTF">2022-08-28T23:05:00Z</dcterms:created>
  <dcterms:modified xsi:type="dcterms:W3CDTF">2022-08-28T23:05:00Z</dcterms:modified>
</cp:coreProperties>
</file>